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84D3" w14:textId="6695C453" w:rsidR="00A3640E" w:rsidRDefault="00A3640E" w:rsidP="00A3640E">
      <w:pPr>
        <w:jc w:val="center"/>
        <w:rPr>
          <w:b/>
          <w:bCs/>
        </w:rPr>
      </w:pPr>
      <w:r w:rsidRPr="00485F29">
        <w:rPr>
          <w:b/>
          <w:bCs/>
        </w:rPr>
        <w:t>RESOLUTION 20</w:t>
      </w:r>
      <w:r>
        <w:rPr>
          <w:b/>
          <w:bCs/>
        </w:rPr>
        <w:t>2</w:t>
      </w:r>
      <w:r w:rsidR="00E84C60">
        <w:rPr>
          <w:b/>
          <w:bCs/>
        </w:rPr>
        <w:t>3</w:t>
      </w:r>
      <w:r w:rsidRPr="00485F29">
        <w:rPr>
          <w:b/>
          <w:bCs/>
        </w:rPr>
        <w:t xml:space="preserve"> - ___</w:t>
      </w:r>
    </w:p>
    <w:p w14:paraId="4ECFF11D" w14:textId="77777777" w:rsidR="00E84C60" w:rsidRDefault="00E84C60" w:rsidP="00E84C60">
      <w:pPr>
        <w:spacing w:before="289" w:line="266" w:lineRule="exact"/>
        <w:jc w:val="center"/>
        <w:textAlignment w:val="baseline"/>
        <w:rPr>
          <w:b/>
          <w:color w:val="000000"/>
        </w:rPr>
      </w:pPr>
      <w:r>
        <w:rPr>
          <w:b/>
          <w:color w:val="000000"/>
        </w:rPr>
        <w:t>Regarding the</w:t>
      </w:r>
    </w:p>
    <w:p w14:paraId="1A61BD0E" w14:textId="0DD7AF7F" w:rsidR="00E84C60" w:rsidRDefault="00E84C60" w:rsidP="00E84C60">
      <w:pPr>
        <w:spacing w:before="10" w:line="271" w:lineRule="exact"/>
        <w:jc w:val="center"/>
        <w:textAlignment w:val="baseline"/>
        <w:rPr>
          <w:b/>
          <w:color w:val="000000"/>
        </w:rPr>
      </w:pPr>
      <w:r>
        <w:rPr>
          <w:b/>
          <w:color w:val="000000"/>
        </w:rPr>
        <w:t>Special Engineering Committee for 2024 and 2025</w:t>
      </w:r>
    </w:p>
    <w:p w14:paraId="6514BE27" w14:textId="77777777" w:rsidR="00A3640E" w:rsidRPr="006825C9" w:rsidRDefault="00A3640E" w:rsidP="00A3640E">
      <w:pPr>
        <w:jc w:val="center"/>
      </w:pPr>
    </w:p>
    <w:p w14:paraId="67CFBBE7" w14:textId="09F0EF30" w:rsidR="00A3640E" w:rsidRDefault="00A3640E" w:rsidP="00A3640E">
      <w:pPr>
        <w:jc w:val="both"/>
      </w:pPr>
      <w:r w:rsidRPr="006825C9">
        <w:rPr>
          <w:b/>
          <w:bCs/>
        </w:rPr>
        <w:t xml:space="preserve">WHEREAS, </w:t>
      </w:r>
      <w:r w:rsidR="00E84C60">
        <w:rPr>
          <w:color w:val="000000"/>
        </w:rPr>
        <w:t>pursuant to Bylaw Article V.5., the Arkansas River Compact Administration ("ARCA") by Resolution No. 2005-01 created the "Special Engineering Committee" ("Committee" or "SEC") at its December 2005 Annual Meeting to resolve four categories of "assigned tasks," including certain accounting and interpretation issues arising from the Resolution Concerning an Operating Plan for John Martin Reservoir ("1980 Operating Plan"); and</w:t>
      </w:r>
    </w:p>
    <w:p w14:paraId="2D604C5B" w14:textId="77777777" w:rsidR="00E84C60" w:rsidRDefault="00A3640E" w:rsidP="00E84C60">
      <w:pPr>
        <w:spacing w:before="275" w:line="276" w:lineRule="exact"/>
        <w:jc w:val="both"/>
        <w:textAlignment w:val="baseline"/>
        <w:rPr>
          <w:b/>
          <w:color w:val="000000"/>
          <w:spacing w:val="-3"/>
        </w:rPr>
      </w:pPr>
      <w:proofErr w:type="gramStart"/>
      <w:r w:rsidRPr="006825C9">
        <w:rPr>
          <w:b/>
          <w:bCs/>
        </w:rPr>
        <w:t>WHEREAS,</w:t>
      </w:r>
      <w:proofErr w:type="gramEnd"/>
      <w:r>
        <w:t xml:space="preserve"> </w:t>
      </w:r>
      <w:r w:rsidR="00E84C60">
        <w:rPr>
          <w:color w:val="000000"/>
          <w:spacing w:val="-3"/>
        </w:rPr>
        <w:t>the Special Provisions of the 2005 Resolution creating the Committee specify that: "Term: The Special Engineering Committee shall be authorized for a period expiring on Dec. 31, 2006. ARCA may extend this period by Resolution adopted at any regular or special ARCA meeting prior to such date"; and</w:t>
      </w:r>
    </w:p>
    <w:p w14:paraId="1223AE30" w14:textId="77777777" w:rsidR="00A3640E" w:rsidRDefault="00A3640E" w:rsidP="00A3640E">
      <w:pPr>
        <w:jc w:val="both"/>
      </w:pPr>
    </w:p>
    <w:p w14:paraId="7DDE1584" w14:textId="3B059F00" w:rsidR="00A3640E" w:rsidRDefault="00A3640E" w:rsidP="00A3640E">
      <w:pPr>
        <w:jc w:val="both"/>
      </w:pPr>
      <w:r w:rsidRPr="006825C9">
        <w:rPr>
          <w:b/>
          <w:bCs/>
        </w:rPr>
        <w:t>WHEREAS,</w:t>
      </w:r>
      <w:r>
        <w:t xml:space="preserve"> </w:t>
      </w:r>
      <w:r w:rsidR="00E84C60">
        <w:rPr>
          <w:color w:val="000000"/>
        </w:rPr>
        <w:t>ARCA has extended the existence of the SEC each subsequent year, most recently in 2021 for a term expiring Dec. 31, 2023</w:t>
      </w:r>
      <w:r w:rsidRPr="00485F29">
        <w:t>; and</w:t>
      </w:r>
    </w:p>
    <w:p w14:paraId="4BEC5DFE" w14:textId="77777777" w:rsidR="00A3640E" w:rsidRDefault="00A3640E" w:rsidP="00A3640E">
      <w:pPr>
        <w:jc w:val="both"/>
      </w:pPr>
    </w:p>
    <w:p w14:paraId="45DEA89F" w14:textId="381DECA9" w:rsidR="00A3640E" w:rsidRDefault="00A3640E" w:rsidP="00A3640E">
      <w:pPr>
        <w:jc w:val="both"/>
      </w:pPr>
      <w:r w:rsidRPr="00485F29">
        <w:rPr>
          <w:b/>
        </w:rPr>
        <w:t>WHEREAS,</w:t>
      </w:r>
      <w:r w:rsidRPr="00485F29">
        <w:t xml:space="preserve"> </w:t>
      </w:r>
      <w:r w:rsidR="00E84C60">
        <w:rPr>
          <w:color w:val="000000"/>
        </w:rPr>
        <w:t xml:space="preserve">the Committee has resolved disputed issues placed before it during its term, and assigned tasks still remain before it with the potential for further </w:t>
      </w:r>
      <w:proofErr w:type="gramStart"/>
      <w:r w:rsidR="00E84C60">
        <w:rPr>
          <w:color w:val="000000"/>
        </w:rPr>
        <w:t>agreement</w:t>
      </w:r>
      <w:r w:rsidRPr="00485F29">
        <w:t>;</w:t>
      </w:r>
      <w:proofErr w:type="gramEnd"/>
    </w:p>
    <w:p w14:paraId="09F7C351" w14:textId="77777777" w:rsidR="00A3640E" w:rsidRDefault="00A3640E" w:rsidP="00A3640E">
      <w:pPr>
        <w:jc w:val="both"/>
      </w:pPr>
    </w:p>
    <w:p w14:paraId="010CAEF4" w14:textId="7467E675" w:rsidR="00A3640E" w:rsidRDefault="00A3640E" w:rsidP="00A3640E">
      <w:pPr>
        <w:jc w:val="both"/>
      </w:pPr>
      <w:r w:rsidRPr="006825C9">
        <w:rPr>
          <w:b/>
          <w:bCs/>
        </w:rPr>
        <w:t xml:space="preserve">NOW THEREFORE, BE IT RESOLVED </w:t>
      </w:r>
      <w:r w:rsidR="00E84C60">
        <w:rPr>
          <w:color w:val="000000"/>
        </w:rPr>
        <w:t>that ARCA does hereby extend the term of the Committee for two full years to expire on December 31, 2025</w:t>
      </w:r>
      <w:r w:rsidRPr="00485F29">
        <w:t>;</w:t>
      </w:r>
      <w:r w:rsidR="00E84C60">
        <w:t xml:space="preserve"> </w:t>
      </w:r>
      <w:r w:rsidR="00E84C60">
        <w:rPr>
          <w:color w:val="000000"/>
        </w:rPr>
        <w:t>and</w:t>
      </w:r>
    </w:p>
    <w:p w14:paraId="4C7E76DE" w14:textId="77777777" w:rsidR="00E84C60" w:rsidRDefault="00A3640E" w:rsidP="00E84C60">
      <w:pPr>
        <w:spacing w:before="265" w:line="283" w:lineRule="exact"/>
        <w:jc w:val="both"/>
        <w:textAlignment w:val="baseline"/>
        <w:rPr>
          <w:b/>
          <w:color w:val="000000"/>
        </w:rPr>
      </w:pPr>
      <w:r w:rsidRPr="009B3495">
        <w:rPr>
          <w:b/>
        </w:rPr>
        <w:t>BE IT FURTHER RESOLVED</w:t>
      </w:r>
      <w:r>
        <w:t xml:space="preserve"> </w:t>
      </w:r>
      <w:r w:rsidR="00E84C60">
        <w:rPr>
          <w:color w:val="000000"/>
        </w:rPr>
        <w:t xml:space="preserve">that the SEC </w:t>
      </w:r>
      <w:proofErr w:type="gramStart"/>
      <w:r w:rsidR="00E84C60">
        <w:rPr>
          <w:color w:val="000000"/>
        </w:rPr>
        <w:t>will</w:t>
      </w:r>
      <w:proofErr w:type="gramEnd"/>
      <w:r w:rsidR="00E84C60">
        <w:rPr>
          <w:color w:val="000000"/>
        </w:rPr>
        <w:t xml:space="preserve"> consider the following prioritized subjects at meetings authorized by this resolution:</w:t>
      </w:r>
    </w:p>
    <w:p w14:paraId="2AA2FDFD" w14:textId="2BBD9F5B" w:rsidR="00E84C60" w:rsidRDefault="002C339F" w:rsidP="007F53CC">
      <w:pPr>
        <w:keepNext/>
        <w:keepLines/>
        <w:numPr>
          <w:ilvl w:val="0"/>
          <w:numId w:val="2"/>
        </w:numPr>
        <w:tabs>
          <w:tab w:val="clear" w:pos="360"/>
          <w:tab w:val="left" w:pos="720"/>
        </w:tabs>
        <w:spacing w:before="268" w:line="283" w:lineRule="exact"/>
        <w:ind w:left="720" w:hanging="360"/>
        <w:textAlignment w:val="baseline"/>
        <w:rPr>
          <w:color w:val="000000"/>
        </w:rPr>
      </w:pPr>
      <w:r>
        <w:rPr>
          <w:color w:val="000000"/>
        </w:rPr>
        <w:t>Progress towards resolution</w:t>
      </w:r>
      <w:r w:rsidR="00E84C60">
        <w:rPr>
          <w:color w:val="000000"/>
        </w:rPr>
        <w:t xml:space="preserve"> of long-standing disputed issues identified </w:t>
      </w:r>
      <w:r w:rsidR="007F53CC">
        <w:rPr>
          <w:color w:val="000000"/>
        </w:rPr>
        <w:t>in ARCA Resolution 2022-01</w:t>
      </w:r>
      <w:r>
        <w:rPr>
          <w:color w:val="000000"/>
        </w:rPr>
        <w:t>, including issues preventing the approval of past Operations Secretary Reports.</w:t>
      </w:r>
    </w:p>
    <w:p w14:paraId="13F859D6" w14:textId="7AD4B5DA" w:rsidR="00E84C60" w:rsidRDefault="007F53CC" w:rsidP="007F53CC">
      <w:pPr>
        <w:numPr>
          <w:ilvl w:val="0"/>
          <w:numId w:val="2"/>
        </w:numPr>
        <w:tabs>
          <w:tab w:val="clear" w:pos="360"/>
          <w:tab w:val="left" w:pos="720"/>
        </w:tabs>
        <w:spacing w:line="276" w:lineRule="exact"/>
        <w:ind w:left="720" w:hanging="360"/>
        <w:textAlignment w:val="baseline"/>
        <w:rPr>
          <w:color w:val="000000"/>
          <w:spacing w:val="-3"/>
        </w:rPr>
      </w:pPr>
      <w:r>
        <w:rPr>
          <w:color w:val="000000"/>
          <w:spacing w:val="-3"/>
        </w:rPr>
        <w:t>Development of a process for adding additional sources or participants to the pilot project authorized by ARCA Resolution 2022-01.</w:t>
      </w:r>
    </w:p>
    <w:p w14:paraId="13296CC2" w14:textId="0DAB8F22" w:rsidR="00A3640E" w:rsidRDefault="00A3640E" w:rsidP="00A3640E">
      <w:pPr>
        <w:jc w:val="both"/>
      </w:pPr>
    </w:p>
    <w:p w14:paraId="649AF43F" w14:textId="2A97CB7C" w:rsidR="00A3640E" w:rsidRDefault="00A3640E" w:rsidP="00A3640E">
      <w:pPr>
        <w:jc w:val="both"/>
      </w:pPr>
      <w:r w:rsidRPr="006825C9">
        <w:rPr>
          <w:b/>
        </w:rPr>
        <w:t>ADOPTED</w:t>
      </w:r>
      <w:r w:rsidRPr="006825C9">
        <w:t xml:space="preserve"> by the Arkansas River Compact Administration at its </w:t>
      </w:r>
      <w:r w:rsidR="00E84C60">
        <w:t>2023</w:t>
      </w:r>
      <w:r>
        <w:t xml:space="preserve"> Annual Meeting on December </w:t>
      </w:r>
      <w:r w:rsidR="00E84C60">
        <w:t>07</w:t>
      </w:r>
      <w:r>
        <w:t xml:space="preserve">, </w:t>
      </w:r>
      <w:r w:rsidR="00E84C60">
        <w:t>2023</w:t>
      </w:r>
      <w:r w:rsidRPr="006825C9">
        <w:t xml:space="preserve"> in</w:t>
      </w:r>
      <w:r>
        <w:t xml:space="preserve"> </w:t>
      </w:r>
      <w:r w:rsidR="00E84C60">
        <w:t>La Junta, Colorado</w:t>
      </w:r>
      <w:r w:rsidRPr="006825C9">
        <w:t>.</w:t>
      </w:r>
    </w:p>
    <w:p w14:paraId="2798F70B" w14:textId="77777777" w:rsidR="00A3640E" w:rsidRDefault="00A3640E" w:rsidP="00A3640E">
      <w:pPr>
        <w:jc w:val="both"/>
      </w:pPr>
    </w:p>
    <w:p w14:paraId="324A38E3" w14:textId="77777777" w:rsidR="00A3640E" w:rsidRPr="00653C07" w:rsidRDefault="00A3640E" w:rsidP="00A3640E">
      <w:pPr>
        <w:tabs>
          <w:tab w:val="left" w:pos="180"/>
          <w:tab w:val="left" w:pos="4500"/>
          <w:tab w:val="left" w:pos="4680"/>
        </w:tabs>
      </w:pPr>
    </w:p>
    <w:p w14:paraId="647538C6" w14:textId="77777777" w:rsidR="00A3640E" w:rsidRPr="00653C07" w:rsidRDefault="00A3640E" w:rsidP="00A3640E">
      <w:pPr>
        <w:tabs>
          <w:tab w:val="left" w:pos="180"/>
          <w:tab w:val="left" w:pos="4500"/>
          <w:tab w:val="left" w:pos="4680"/>
        </w:tabs>
      </w:pPr>
    </w:p>
    <w:p w14:paraId="000FFBBF" w14:textId="77777777" w:rsidR="00A3640E" w:rsidRPr="00653C07" w:rsidRDefault="00A3640E" w:rsidP="00A3640E">
      <w:pPr>
        <w:tabs>
          <w:tab w:val="left" w:pos="180"/>
          <w:tab w:val="left" w:pos="4500"/>
          <w:tab w:val="left" w:pos="4680"/>
        </w:tabs>
      </w:pPr>
    </w:p>
    <w:p w14:paraId="00396C83" w14:textId="77777777" w:rsidR="00A3640E" w:rsidRPr="00653C07" w:rsidRDefault="00A3640E" w:rsidP="00A3640E">
      <w:pPr>
        <w:tabs>
          <w:tab w:val="left" w:pos="180"/>
          <w:tab w:val="left" w:pos="4230"/>
          <w:tab w:val="left" w:pos="5130"/>
          <w:tab w:val="right" w:pos="9180"/>
        </w:tabs>
        <w:jc w:val="both"/>
        <w:rPr>
          <w:u w:val="single"/>
        </w:rPr>
      </w:pPr>
      <w:r w:rsidRPr="00653C07">
        <w:rPr>
          <w:u w:val="single"/>
        </w:rPr>
        <w:tab/>
      </w:r>
      <w:r w:rsidRPr="00653C07">
        <w:rPr>
          <w:u w:val="single"/>
        </w:rPr>
        <w:tab/>
      </w:r>
      <w:r w:rsidRPr="00653C07">
        <w:tab/>
      </w:r>
      <w:r w:rsidRPr="00653C07">
        <w:rPr>
          <w:u w:val="single"/>
        </w:rPr>
        <w:tab/>
      </w:r>
    </w:p>
    <w:p w14:paraId="360491D1" w14:textId="77777777" w:rsidR="00A3640E" w:rsidRPr="00653C07" w:rsidRDefault="00A3640E" w:rsidP="00A3640E">
      <w:pPr>
        <w:tabs>
          <w:tab w:val="left" w:pos="180"/>
          <w:tab w:val="left" w:pos="4230"/>
          <w:tab w:val="left" w:pos="5130"/>
          <w:tab w:val="right" w:pos="9180"/>
        </w:tabs>
        <w:jc w:val="both"/>
      </w:pPr>
      <w:r w:rsidRPr="00653C07">
        <w:t>J</w:t>
      </w:r>
      <w:r>
        <w:t>ames T.</w:t>
      </w:r>
      <w:r w:rsidRPr="00653C07">
        <w:t xml:space="preserve"> Rizzuto</w:t>
      </w:r>
      <w:r>
        <w:t>, Chair</w:t>
      </w:r>
      <w:r w:rsidRPr="00653C07">
        <w:tab/>
      </w:r>
      <w:r w:rsidRPr="00653C07">
        <w:tab/>
        <w:t>Stephanie Gonzales, Recording Secretary</w:t>
      </w:r>
    </w:p>
    <w:p w14:paraId="3E4B51DB" w14:textId="1F6BAA0F" w:rsidR="0037369F" w:rsidRPr="0037369F" w:rsidRDefault="00A3640E" w:rsidP="007F53CC">
      <w:pPr>
        <w:tabs>
          <w:tab w:val="left" w:pos="180"/>
          <w:tab w:val="left" w:pos="4230"/>
          <w:tab w:val="left" w:pos="5130"/>
        </w:tabs>
        <w:jc w:val="both"/>
      </w:pPr>
      <w:r w:rsidRPr="00653C07">
        <w:t>Arkansas R</w:t>
      </w:r>
      <w:r>
        <w:t>iver Compact Administration</w:t>
      </w:r>
      <w:r>
        <w:tab/>
      </w:r>
      <w:r>
        <w:tab/>
      </w:r>
      <w:r w:rsidRPr="00653C07">
        <w:t>Arkansas River Compact Administration</w:t>
      </w:r>
    </w:p>
    <w:sectPr w:rsidR="0037369F" w:rsidRPr="0037369F" w:rsidSect="00F1715D">
      <w:headerReference w:type="default" r:id="rId7"/>
      <w:headerReference w:type="first" r:id="rId8"/>
      <w:footerReference w:type="first" r:id="rId9"/>
      <w:pgSz w:w="12240" w:h="15840" w:code="1"/>
      <w:pgMar w:top="1440" w:right="1080" w:bottom="720" w:left="1080" w:header="907"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3025" w14:textId="77777777" w:rsidR="00FB4BDF" w:rsidRDefault="00FB4BDF">
      <w:r>
        <w:separator/>
      </w:r>
    </w:p>
  </w:endnote>
  <w:endnote w:type="continuationSeparator" w:id="0">
    <w:p w14:paraId="29FEA8DB" w14:textId="77777777" w:rsidR="00FB4BDF" w:rsidRDefault="00FB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6422" w14:textId="191FD714" w:rsidR="00A3640E" w:rsidRDefault="00A3640E" w:rsidP="00A3640E">
    <w:pPr>
      <w:pStyle w:val="Footer"/>
    </w:pPr>
    <w:r>
      <w:t>____ of ____ originals</w:t>
    </w:r>
  </w:p>
  <w:p w14:paraId="741BFCB3" w14:textId="77777777" w:rsidR="00A3640E" w:rsidRDefault="00A3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D168" w14:textId="77777777" w:rsidR="00FB4BDF" w:rsidRDefault="00FB4BDF">
      <w:r>
        <w:separator/>
      </w:r>
    </w:p>
  </w:footnote>
  <w:footnote w:type="continuationSeparator" w:id="0">
    <w:p w14:paraId="35F20A40" w14:textId="77777777" w:rsidR="00FB4BDF" w:rsidRDefault="00FB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8428" w14:textId="4EFB8615" w:rsidR="00642737" w:rsidRDefault="00A3640E">
    <w:pPr>
      <w:pStyle w:val="Header"/>
    </w:pPr>
    <w:r>
      <w:t xml:space="preserve">ARCA Resolution </w:t>
    </w:r>
    <w:r w:rsidR="007F53CC">
      <w:t>2023</w:t>
    </w:r>
    <w:r>
      <w:t>- __</w:t>
    </w:r>
    <w:r w:rsidR="00642737">
      <w:tab/>
    </w:r>
    <w:r w:rsidR="00642737">
      <w:tab/>
      <w:t xml:space="preserve">Page </w:t>
    </w:r>
    <w:r w:rsidR="007C4FA7">
      <w:rPr>
        <w:rStyle w:val="PageNumber"/>
      </w:rPr>
      <w:fldChar w:fldCharType="begin"/>
    </w:r>
    <w:r w:rsidR="00642737">
      <w:rPr>
        <w:rStyle w:val="PageNumber"/>
      </w:rPr>
      <w:instrText xml:space="preserve"> PAGE </w:instrText>
    </w:r>
    <w:r w:rsidR="007C4FA7">
      <w:rPr>
        <w:rStyle w:val="PageNumber"/>
      </w:rPr>
      <w:fldChar w:fldCharType="separate"/>
    </w:r>
    <w:r w:rsidR="00653C07">
      <w:rPr>
        <w:rStyle w:val="PageNumber"/>
        <w:noProof/>
      </w:rPr>
      <w:t>2</w:t>
    </w:r>
    <w:r w:rsidR="007C4FA7">
      <w:rPr>
        <w:rStyle w:val="PageNumber"/>
      </w:rPr>
      <w:fldChar w:fldCharType="end"/>
    </w:r>
    <w:r w:rsidR="00642737">
      <w:rPr>
        <w:rStyle w:val="PageNumber"/>
      </w:rPr>
      <w:t xml:space="preserve"> of </w:t>
    </w:r>
    <w:r w:rsidR="007C4FA7">
      <w:rPr>
        <w:rStyle w:val="PageNumber"/>
      </w:rPr>
      <w:fldChar w:fldCharType="begin"/>
    </w:r>
    <w:r w:rsidR="00642737">
      <w:rPr>
        <w:rStyle w:val="PageNumber"/>
      </w:rPr>
      <w:instrText xml:space="preserve"> NUMPAGES </w:instrText>
    </w:r>
    <w:r w:rsidR="007C4FA7">
      <w:rPr>
        <w:rStyle w:val="PageNumber"/>
      </w:rPr>
      <w:fldChar w:fldCharType="separate"/>
    </w:r>
    <w:r w:rsidR="00653C07">
      <w:rPr>
        <w:rStyle w:val="PageNumber"/>
        <w:noProof/>
      </w:rPr>
      <w:t>2</w:t>
    </w:r>
    <w:r w:rsidR="007C4FA7">
      <w:rPr>
        <w:rStyle w:val="PageNumber"/>
      </w:rPr>
      <w:fldChar w:fldCharType="end"/>
    </w:r>
  </w:p>
  <w:p w14:paraId="2C278F2F" w14:textId="77777777" w:rsidR="00642737" w:rsidRDefault="0064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double" w:sz="6" w:space="0" w:color="auto"/>
        <w:left w:val="double" w:sz="6" w:space="0" w:color="auto"/>
        <w:right w:val="double" w:sz="6" w:space="0" w:color="auto"/>
        <w:insideH w:val="single" w:sz="12" w:space="0" w:color="auto"/>
      </w:tblBorders>
      <w:tblLayout w:type="fixed"/>
      <w:tblCellMar>
        <w:left w:w="0" w:type="dxa"/>
        <w:right w:w="0" w:type="dxa"/>
      </w:tblCellMar>
      <w:tblLook w:val="0000" w:firstRow="0" w:lastRow="0" w:firstColumn="0" w:lastColumn="0" w:noHBand="0" w:noVBand="0"/>
    </w:tblPr>
    <w:tblGrid>
      <w:gridCol w:w="10206"/>
    </w:tblGrid>
    <w:tr w:rsidR="0037369F" w:rsidRPr="00EF7167" w14:paraId="4EA76DB6" w14:textId="77777777" w:rsidTr="00E84C60">
      <w:trPr>
        <w:trHeight w:hRule="exact" w:val="1125"/>
        <w:jc w:val="center"/>
      </w:trPr>
      <w:tc>
        <w:tcPr>
          <w:tcW w:w="10206" w:type="dxa"/>
        </w:tcPr>
        <w:p w14:paraId="25DC42FF" w14:textId="77777777" w:rsidR="0037369F" w:rsidRPr="00EF7167" w:rsidRDefault="0037369F" w:rsidP="0037369F">
          <w:pPr>
            <w:tabs>
              <w:tab w:val="right" w:pos="10080"/>
            </w:tabs>
            <w:spacing w:line="417" w:lineRule="exact"/>
            <w:ind w:left="113" w:right="13"/>
            <w:jc w:val="center"/>
            <w:rPr>
              <w:rFonts w:ascii="Arial" w:hAnsi="Arial" w:cs="Arial"/>
              <w:bCs/>
              <w:spacing w:val="11"/>
              <w:sz w:val="30"/>
              <w:szCs w:val="30"/>
            </w:rPr>
          </w:pPr>
          <w:r w:rsidRPr="00EF7167">
            <w:rPr>
              <w:rFonts w:ascii="Arial" w:hAnsi="Arial" w:cs="Arial"/>
              <w:bCs/>
              <w:spacing w:val="11"/>
              <w:sz w:val="30"/>
              <w:szCs w:val="30"/>
            </w:rPr>
            <w:t>ARKANSAS RIVER COMPACT ADMINISTRATION</w:t>
          </w:r>
        </w:p>
        <w:p w14:paraId="0E02EB9C" w14:textId="77777777" w:rsidR="0037369F" w:rsidRPr="006902A4" w:rsidRDefault="0037369F" w:rsidP="0037369F">
          <w:pPr>
            <w:tabs>
              <w:tab w:val="right" w:pos="10080"/>
            </w:tabs>
            <w:spacing w:line="334" w:lineRule="exact"/>
            <w:ind w:left="-180" w:right="13" w:firstLine="180"/>
            <w:jc w:val="center"/>
            <w:rPr>
              <w:rFonts w:ascii="Arial" w:hAnsi="Arial" w:cs="Arial"/>
              <w:sz w:val="20"/>
            </w:rPr>
          </w:pPr>
          <w:r w:rsidRPr="006902A4">
            <w:rPr>
              <w:rFonts w:ascii="Arial" w:hAnsi="Arial" w:cs="Arial"/>
              <w:sz w:val="20"/>
            </w:rPr>
            <w:t>Lamar, Colorado 81052</w:t>
          </w:r>
        </w:p>
        <w:p w14:paraId="21157147" w14:textId="77777777" w:rsidR="0037369F" w:rsidRPr="0085388C" w:rsidRDefault="0037369F" w:rsidP="0037369F">
          <w:pPr>
            <w:pBdr>
              <w:between w:val="single" w:sz="12" w:space="1" w:color="auto"/>
            </w:pBdr>
            <w:tabs>
              <w:tab w:val="center" w:pos="5040"/>
              <w:tab w:val="right" w:pos="10080"/>
            </w:tabs>
            <w:spacing w:line="273" w:lineRule="exact"/>
            <w:ind w:left="113" w:right="13"/>
            <w:rPr>
              <w:rFonts w:ascii="Arial" w:hAnsi="Arial" w:cs="Arial"/>
              <w:bCs/>
              <w:spacing w:val="-2"/>
              <w:sz w:val="20"/>
            </w:rPr>
          </w:pPr>
          <w:r>
            <w:rPr>
              <w:rFonts w:ascii="Arial" w:hAnsi="Arial" w:cs="Arial"/>
              <w:bCs/>
              <w:sz w:val="20"/>
            </w:rPr>
            <w:t>For Colorado</w:t>
          </w:r>
          <w:r>
            <w:rPr>
              <w:rFonts w:ascii="Arial" w:hAnsi="Arial" w:cs="Arial"/>
              <w:bCs/>
              <w:sz w:val="20"/>
            </w:rPr>
            <w:tab/>
            <w:t>Chair</w:t>
          </w:r>
          <w:r w:rsidRPr="0085388C">
            <w:rPr>
              <w:rFonts w:ascii="Arial" w:hAnsi="Arial" w:cs="Arial"/>
              <w:bCs/>
              <w:sz w:val="20"/>
            </w:rPr>
            <w:t xml:space="preserve"> and Federal Representative</w:t>
          </w:r>
          <w:r w:rsidRPr="0085388C">
            <w:rPr>
              <w:rFonts w:ascii="Arial" w:hAnsi="Arial" w:cs="Arial"/>
              <w:bCs/>
              <w:spacing w:val="-2"/>
              <w:sz w:val="20"/>
            </w:rPr>
            <w:tab/>
          </w:r>
          <w:proofErr w:type="gramStart"/>
          <w:r w:rsidRPr="0085388C">
            <w:rPr>
              <w:rFonts w:ascii="Arial" w:hAnsi="Arial" w:cs="Arial"/>
              <w:bCs/>
              <w:spacing w:val="-2"/>
              <w:sz w:val="20"/>
            </w:rPr>
            <w:t>For</w:t>
          </w:r>
          <w:proofErr w:type="gramEnd"/>
          <w:r w:rsidRPr="0085388C">
            <w:rPr>
              <w:rFonts w:ascii="Arial" w:hAnsi="Arial" w:cs="Arial"/>
              <w:bCs/>
              <w:spacing w:val="-2"/>
              <w:sz w:val="20"/>
            </w:rPr>
            <w:t xml:space="preserve"> Kansas</w:t>
          </w:r>
        </w:p>
      </w:tc>
    </w:tr>
    <w:tr w:rsidR="0037369F" w:rsidRPr="00EF7167" w14:paraId="6A316318" w14:textId="77777777" w:rsidTr="00E84C60">
      <w:trPr>
        <w:trHeight w:hRule="exact" w:val="975"/>
        <w:jc w:val="center"/>
      </w:trPr>
      <w:tc>
        <w:tcPr>
          <w:tcW w:w="10206" w:type="dxa"/>
        </w:tcPr>
        <w:p w14:paraId="0828AC72" w14:textId="7D9E1EDB" w:rsidR="0037369F" w:rsidRPr="006902A4" w:rsidRDefault="00FB55E9" w:rsidP="0037369F">
          <w:pPr>
            <w:pBdr>
              <w:between w:val="single" w:sz="12" w:space="1" w:color="auto"/>
            </w:pBdr>
            <w:tabs>
              <w:tab w:val="center" w:pos="5040"/>
              <w:tab w:val="right" w:pos="9833"/>
            </w:tabs>
            <w:spacing w:line="273" w:lineRule="exact"/>
            <w:ind w:left="293"/>
            <w:rPr>
              <w:rFonts w:ascii="Arial" w:hAnsi="Arial" w:cs="Arial"/>
              <w:bCs/>
              <w:spacing w:val="-2"/>
              <w:sz w:val="20"/>
            </w:rPr>
          </w:pPr>
          <w:r>
            <w:rPr>
              <w:rFonts w:ascii="Arial" w:hAnsi="Arial" w:cs="Arial"/>
              <w:bCs/>
              <w:sz w:val="20"/>
            </w:rPr>
            <w:t>Lauren Ris</w:t>
          </w:r>
          <w:r w:rsidR="0037369F" w:rsidRPr="006902A4">
            <w:rPr>
              <w:rFonts w:ascii="Arial" w:hAnsi="Arial" w:cs="Arial"/>
              <w:bCs/>
              <w:sz w:val="20"/>
            </w:rPr>
            <w:t>, Denver</w:t>
          </w:r>
          <w:r w:rsidR="0037369F" w:rsidRPr="006902A4">
            <w:rPr>
              <w:rFonts w:ascii="Arial" w:hAnsi="Arial" w:cs="Arial"/>
              <w:bCs/>
              <w:sz w:val="20"/>
            </w:rPr>
            <w:tab/>
          </w:r>
          <w:r w:rsidR="0037369F">
            <w:rPr>
              <w:rFonts w:ascii="Arial" w:hAnsi="Arial" w:cs="Arial"/>
              <w:bCs/>
              <w:sz w:val="20"/>
            </w:rPr>
            <w:t>James T. Rizzuto, Swink</w:t>
          </w:r>
          <w:r w:rsidR="0037369F" w:rsidRPr="006902A4">
            <w:rPr>
              <w:rFonts w:ascii="Arial" w:hAnsi="Arial" w:cs="Arial"/>
              <w:bCs/>
              <w:spacing w:val="-2"/>
              <w:sz w:val="20"/>
            </w:rPr>
            <w:tab/>
          </w:r>
          <w:r w:rsidR="005A5422">
            <w:rPr>
              <w:rFonts w:ascii="Arial" w:hAnsi="Arial" w:cs="Arial"/>
              <w:bCs/>
              <w:spacing w:val="-2"/>
              <w:sz w:val="20"/>
            </w:rPr>
            <w:t>Earl Lewis</w:t>
          </w:r>
          <w:r w:rsidR="005A5422" w:rsidRPr="006902A4">
            <w:rPr>
              <w:rFonts w:ascii="Arial" w:hAnsi="Arial" w:cs="Arial"/>
              <w:bCs/>
              <w:spacing w:val="-2"/>
              <w:sz w:val="20"/>
            </w:rPr>
            <w:t xml:space="preserve">, </w:t>
          </w:r>
          <w:r w:rsidR="005A5422">
            <w:rPr>
              <w:rFonts w:ascii="Arial" w:hAnsi="Arial" w:cs="Arial"/>
              <w:bCs/>
              <w:spacing w:val="-2"/>
              <w:sz w:val="20"/>
            </w:rPr>
            <w:t>Manhattan</w:t>
          </w:r>
        </w:p>
        <w:p w14:paraId="1B6C5647" w14:textId="45B5C626" w:rsidR="0037369F" w:rsidRDefault="0037369F" w:rsidP="0037369F">
          <w:pPr>
            <w:tabs>
              <w:tab w:val="center" w:pos="5040"/>
              <w:tab w:val="right" w:pos="9833"/>
            </w:tabs>
            <w:spacing w:line="272" w:lineRule="exact"/>
            <w:ind w:left="293"/>
            <w:rPr>
              <w:rFonts w:ascii="Arial" w:hAnsi="Arial" w:cs="Arial"/>
              <w:bCs/>
              <w:spacing w:val="-2"/>
              <w:sz w:val="20"/>
            </w:rPr>
          </w:pPr>
          <w:r>
            <w:rPr>
              <w:rFonts w:ascii="Arial" w:hAnsi="Arial" w:cs="Arial"/>
              <w:bCs/>
              <w:sz w:val="20"/>
            </w:rPr>
            <w:t>Lane Malone</w:t>
          </w:r>
          <w:r w:rsidRPr="006902A4">
            <w:rPr>
              <w:rFonts w:ascii="Arial" w:hAnsi="Arial" w:cs="Arial"/>
              <w:bCs/>
              <w:sz w:val="20"/>
            </w:rPr>
            <w:t xml:space="preserve">, Holly </w:t>
          </w:r>
          <w:r w:rsidRPr="006902A4">
            <w:rPr>
              <w:rFonts w:ascii="Arial" w:hAnsi="Arial" w:cs="Arial"/>
              <w:bCs/>
              <w:sz w:val="20"/>
            </w:rPr>
            <w:tab/>
          </w:r>
          <w:r w:rsidRPr="006902A4">
            <w:rPr>
              <w:rFonts w:ascii="Arial" w:hAnsi="Arial" w:cs="Arial"/>
              <w:bCs/>
              <w:spacing w:val="-2"/>
              <w:sz w:val="20"/>
            </w:rPr>
            <w:tab/>
          </w:r>
          <w:r w:rsidR="00B473DE">
            <w:rPr>
              <w:rFonts w:ascii="Arial" w:hAnsi="Arial" w:cs="Arial"/>
              <w:bCs/>
              <w:sz w:val="20"/>
            </w:rPr>
            <w:t>Troy Dumler</w:t>
          </w:r>
          <w:r w:rsidR="00B473DE" w:rsidRPr="006902A4">
            <w:rPr>
              <w:rFonts w:ascii="Arial" w:hAnsi="Arial" w:cs="Arial"/>
              <w:bCs/>
              <w:spacing w:val="-2"/>
              <w:sz w:val="20"/>
            </w:rPr>
            <w:t xml:space="preserve">, </w:t>
          </w:r>
          <w:r w:rsidR="00B473DE">
            <w:rPr>
              <w:rFonts w:ascii="Arial" w:hAnsi="Arial" w:cs="Arial"/>
              <w:bCs/>
              <w:spacing w:val="-2"/>
              <w:sz w:val="20"/>
            </w:rPr>
            <w:t>Garden City</w:t>
          </w:r>
        </w:p>
        <w:p w14:paraId="26369280" w14:textId="4FE4CDA5" w:rsidR="0037369F" w:rsidRDefault="0037369F" w:rsidP="0037369F">
          <w:pPr>
            <w:tabs>
              <w:tab w:val="center" w:pos="5040"/>
              <w:tab w:val="right" w:pos="9833"/>
            </w:tabs>
            <w:spacing w:line="272" w:lineRule="exact"/>
            <w:ind w:left="293"/>
            <w:rPr>
              <w:rFonts w:ascii="Arial" w:hAnsi="Arial" w:cs="Arial"/>
              <w:bCs/>
              <w:spacing w:val="-2"/>
              <w:sz w:val="20"/>
            </w:rPr>
          </w:pPr>
          <w:r>
            <w:rPr>
              <w:rFonts w:ascii="Arial" w:hAnsi="Arial" w:cs="Arial"/>
              <w:bCs/>
              <w:sz w:val="20"/>
            </w:rPr>
            <w:t>Scott Brazil</w:t>
          </w:r>
          <w:r w:rsidRPr="006902A4">
            <w:rPr>
              <w:rFonts w:ascii="Arial" w:hAnsi="Arial" w:cs="Arial"/>
              <w:bCs/>
              <w:sz w:val="20"/>
            </w:rPr>
            <w:t xml:space="preserve">, </w:t>
          </w:r>
          <w:r>
            <w:rPr>
              <w:rFonts w:ascii="Arial" w:hAnsi="Arial" w:cs="Arial"/>
              <w:bCs/>
              <w:sz w:val="20"/>
            </w:rPr>
            <w:t>Vineland</w:t>
          </w:r>
          <w:r w:rsidRPr="006902A4">
            <w:rPr>
              <w:rFonts w:ascii="Arial" w:hAnsi="Arial" w:cs="Arial"/>
              <w:bCs/>
              <w:sz w:val="20"/>
            </w:rPr>
            <w:t xml:space="preserve"> </w:t>
          </w:r>
          <w:r w:rsidRPr="006902A4">
            <w:rPr>
              <w:rFonts w:ascii="Arial" w:hAnsi="Arial" w:cs="Arial"/>
              <w:bCs/>
              <w:sz w:val="20"/>
            </w:rPr>
            <w:tab/>
          </w:r>
          <w:r>
            <w:rPr>
              <w:rFonts w:ascii="Arial" w:hAnsi="Arial" w:cs="Arial"/>
              <w:bCs/>
              <w:sz w:val="20"/>
            </w:rPr>
            <w:tab/>
          </w:r>
          <w:r w:rsidR="00B473DE">
            <w:rPr>
              <w:rFonts w:ascii="Arial" w:hAnsi="Arial" w:cs="Arial"/>
              <w:bCs/>
              <w:sz w:val="20"/>
            </w:rPr>
            <w:t>Zach Gale</w:t>
          </w:r>
          <w:r w:rsidR="00B473DE" w:rsidRPr="006902A4">
            <w:rPr>
              <w:rFonts w:ascii="Arial" w:hAnsi="Arial" w:cs="Arial"/>
              <w:bCs/>
              <w:spacing w:val="-2"/>
              <w:sz w:val="20"/>
            </w:rPr>
            <w:t xml:space="preserve">, </w:t>
          </w:r>
          <w:r w:rsidR="00B473DE">
            <w:rPr>
              <w:rFonts w:ascii="Arial" w:hAnsi="Arial" w:cs="Arial"/>
              <w:bCs/>
              <w:spacing w:val="-2"/>
              <w:sz w:val="20"/>
            </w:rPr>
            <w:t>Syracuse</w:t>
          </w:r>
        </w:p>
        <w:p w14:paraId="169EEE87" w14:textId="77777777" w:rsidR="0037369F" w:rsidRPr="00EF7167" w:rsidRDefault="0037369F" w:rsidP="0037369F">
          <w:pPr>
            <w:spacing w:line="417" w:lineRule="exact"/>
            <w:ind w:left="203"/>
            <w:rPr>
              <w:rFonts w:ascii="Arial" w:hAnsi="Arial" w:cs="Arial"/>
              <w:bCs/>
              <w:spacing w:val="11"/>
              <w:sz w:val="30"/>
              <w:szCs w:val="30"/>
            </w:rPr>
          </w:pPr>
        </w:p>
      </w:tc>
    </w:tr>
  </w:tbl>
  <w:p w14:paraId="2BCB006E" w14:textId="77777777" w:rsidR="0037369F" w:rsidRDefault="00373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0E72"/>
    <w:multiLevelType w:val="hybridMultilevel"/>
    <w:tmpl w:val="BB6A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D0862"/>
    <w:multiLevelType w:val="multilevel"/>
    <w:tmpl w:val="8B98EF8C"/>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1955017">
    <w:abstractNumId w:val="0"/>
  </w:num>
  <w:num w:numId="2" w16cid:durableId="1683700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AC"/>
    <w:rsid w:val="00000759"/>
    <w:rsid w:val="00010191"/>
    <w:rsid w:val="000109DA"/>
    <w:rsid w:val="00012BC5"/>
    <w:rsid w:val="00014CC9"/>
    <w:rsid w:val="000203CA"/>
    <w:rsid w:val="000227F2"/>
    <w:rsid w:val="00023753"/>
    <w:rsid w:val="000238AC"/>
    <w:rsid w:val="0003095D"/>
    <w:rsid w:val="0004038F"/>
    <w:rsid w:val="00042A03"/>
    <w:rsid w:val="000442BE"/>
    <w:rsid w:val="000453C7"/>
    <w:rsid w:val="000500BB"/>
    <w:rsid w:val="0005518D"/>
    <w:rsid w:val="000564B0"/>
    <w:rsid w:val="00056C5B"/>
    <w:rsid w:val="00057806"/>
    <w:rsid w:val="000604F6"/>
    <w:rsid w:val="00061244"/>
    <w:rsid w:val="000613FB"/>
    <w:rsid w:val="00063033"/>
    <w:rsid w:val="00066652"/>
    <w:rsid w:val="0007319E"/>
    <w:rsid w:val="000828A2"/>
    <w:rsid w:val="00082B58"/>
    <w:rsid w:val="00090CA0"/>
    <w:rsid w:val="000915FC"/>
    <w:rsid w:val="00095605"/>
    <w:rsid w:val="000956F5"/>
    <w:rsid w:val="000A5F2C"/>
    <w:rsid w:val="000A6743"/>
    <w:rsid w:val="000A70B5"/>
    <w:rsid w:val="000B19CE"/>
    <w:rsid w:val="000B384D"/>
    <w:rsid w:val="000B4EDA"/>
    <w:rsid w:val="000B643D"/>
    <w:rsid w:val="000C58C7"/>
    <w:rsid w:val="000C6B19"/>
    <w:rsid w:val="000D4E75"/>
    <w:rsid w:val="000D4E8E"/>
    <w:rsid w:val="000D6142"/>
    <w:rsid w:val="000E06A1"/>
    <w:rsid w:val="000E1B31"/>
    <w:rsid w:val="000E291D"/>
    <w:rsid w:val="000E45C9"/>
    <w:rsid w:val="000E4FFB"/>
    <w:rsid w:val="000E568E"/>
    <w:rsid w:val="000F1F11"/>
    <w:rsid w:val="000F4112"/>
    <w:rsid w:val="001062B8"/>
    <w:rsid w:val="0010635F"/>
    <w:rsid w:val="00107CAB"/>
    <w:rsid w:val="0011500D"/>
    <w:rsid w:val="001159EB"/>
    <w:rsid w:val="001275B0"/>
    <w:rsid w:val="00131BC5"/>
    <w:rsid w:val="0014758A"/>
    <w:rsid w:val="0015094C"/>
    <w:rsid w:val="00160902"/>
    <w:rsid w:val="00165082"/>
    <w:rsid w:val="0018073A"/>
    <w:rsid w:val="00182DD3"/>
    <w:rsid w:val="00183331"/>
    <w:rsid w:val="00190635"/>
    <w:rsid w:val="0019571E"/>
    <w:rsid w:val="001A2AF8"/>
    <w:rsid w:val="001A45F6"/>
    <w:rsid w:val="001A499E"/>
    <w:rsid w:val="001A54E0"/>
    <w:rsid w:val="001B0A0D"/>
    <w:rsid w:val="001B13FF"/>
    <w:rsid w:val="001B312A"/>
    <w:rsid w:val="001C0DB1"/>
    <w:rsid w:val="001D29C4"/>
    <w:rsid w:val="001D2E95"/>
    <w:rsid w:val="001D3765"/>
    <w:rsid w:val="001E22FA"/>
    <w:rsid w:val="001F297B"/>
    <w:rsid w:val="001F644B"/>
    <w:rsid w:val="00200624"/>
    <w:rsid w:val="00202BDA"/>
    <w:rsid w:val="0021350E"/>
    <w:rsid w:val="00233E61"/>
    <w:rsid w:val="00234832"/>
    <w:rsid w:val="00235586"/>
    <w:rsid w:val="0023740A"/>
    <w:rsid w:val="002378E7"/>
    <w:rsid w:val="00237DB2"/>
    <w:rsid w:val="002408AA"/>
    <w:rsid w:val="00242629"/>
    <w:rsid w:val="00244591"/>
    <w:rsid w:val="0025135F"/>
    <w:rsid w:val="002555CE"/>
    <w:rsid w:val="00261316"/>
    <w:rsid w:val="00267D9E"/>
    <w:rsid w:val="002704F5"/>
    <w:rsid w:val="00284B63"/>
    <w:rsid w:val="002921C2"/>
    <w:rsid w:val="00295617"/>
    <w:rsid w:val="002A027B"/>
    <w:rsid w:val="002A24E7"/>
    <w:rsid w:val="002A2E06"/>
    <w:rsid w:val="002B48CD"/>
    <w:rsid w:val="002C339F"/>
    <w:rsid w:val="002C7B16"/>
    <w:rsid w:val="002D55D5"/>
    <w:rsid w:val="002D595C"/>
    <w:rsid w:val="002D75CC"/>
    <w:rsid w:val="002E7C4C"/>
    <w:rsid w:val="002F006F"/>
    <w:rsid w:val="002F362E"/>
    <w:rsid w:val="0030262A"/>
    <w:rsid w:val="00304220"/>
    <w:rsid w:val="00306C65"/>
    <w:rsid w:val="00307720"/>
    <w:rsid w:val="00307AD7"/>
    <w:rsid w:val="00312548"/>
    <w:rsid w:val="003245C3"/>
    <w:rsid w:val="00325331"/>
    <w:rsid w:val="003257ED"/>
    <w:rsid w:val="00332244"/>
    <w:rsid w:val="0033503E"/>
    <w:rsid w:val="0033597A"/>
    <w:rsid w:val="00336F01"/>
    <w:rsid w:val="00340954"/>
    <w:rsid w:val="00340CF8"/>
    <w:rsid w:val="003415F6"/>
    <w:rsid w:val="00343CCA"/>
    <w:rsid w:val="00350BE4"/>
    <w:rsid w:val="00352C2F"/>
    <w:rsid w:val="00355163"/>
    <w:rsid w:val="0036081A"/>
    <w:rsid w:val="0037369F"/>
    <w:rsid w:val="00376F7C"/>
    <w:rsid w:val="00377D92"/>
    <w:rsid w:val="0038070E"/>
    <w:rsid w:val="00381C99"/>
    <w:rsid w:val="003826C0"/>
    <w:rsid w:val="00385A1F"/>
    <w:rsid w:val="00386C63"/>
    <w:rsid w:val="00390F46"/>
    <w:rsid w:val="0039220C"/>
    <w:rsid w:val="0039489A"/>
    <w:rsid w:val="00394FCF"/>
    <w:rsid w:val="003A21BF"/>
    <w:rsid w:val="003A3021"/>
    <w:rsid w:val="003A451E"/>
    <w:rsid w:val="003C1B12"/>
    <w:rsid w:val="003C4C32"/>
    <w:rsid w:val="003D1565"/>
    <w:rsid w:val="003D2C84"/>
    <w:rsid w:val="003D5408"/>
    <w:rsid w:val="003E112D"/>
    <w:rsid w:val="003E229C"/>
    <w:rsid w:val="003E27AC"/>
    <w:rsid w:val="003E313E"/>
    <w:rsid w:val="003E7B64"/>
    <w:rsid w:val="003F56F0"/>
    <w:rsid w:val="004066BB"/>
    <w:rsid w:val="004319D4"/>
    <w:rsid w:val="004360E9"/>
    <w:rsid w:val="00444084"/>
    <w:rsid w:val="00461155"/>
    <w:rsid w:val="004614BB"/>
    <w:rsid w:val="00461E51"/>
    <w:rsid w:val="00471834"/>
    <w:rsid w:val="0047609C"/>
    <w:rsid w:val="00477FE9"/>
    <w:rsid w:val="004815EB"/>
    <w:rsid w:val="0048416C"/>
    <w:rsid w:val="004841E2"/>
    <w:rsid w:val="004868F7"/>
    <w:rsid w:val="0049323B"/>
    <w:rsid w:val="004962D3"/>
    <w:rsid w:val="004965B0"/>
    <w:rsid w:val="004A211B"/>
    <w:rsid w:val="004A33CA"/>
    <w:rsid w:val="004A4C9E"/>
    <w:rsid w:val="004B0743"/>
    <w:rsid w:val="004B35E7"/>
    <w:rsid w:val="004B6AFC"/>
    <w:rsid w:val="004B6B1A"/>
    <w:rsid w:val="004B70C0"/>
    <w:rsid w:val="004C16DD"/>
    <w:rsid w:val="004D0C79"/>
    <w:rsid w:val="004D0D96"/>
    <w:rsid w:val="004E0B66"/>
    <w:rsid w:val="004E33AA"/>
    <w:rsid w:val="004E4211"/>
    <w:rsid w:val="004E6AC7"/>
    <w:rsid w:val="004E7339"/>
    <w:rsid w:val="004E78F8"/>
    <w:rsid w:val="004F6F88"/>
    <w:rsid w:val="005120A9"/>
    <w:rsid w:val="005234D6"/>
    <w:rsid w:val="0052397E"/>
    <w:rsid w:val="005317CA"/>
    <w:rsid w:val="005330C7"/>
    <w:rsid w:val="00543D64"/>
    <w:rsid w:val="005473A9"/>
    <w:rsid w:val="00550236"/>
    <w:rsid w:val="00554D31"/>
    <w:rsid w:val="00556A32"/>
    <w:rsid w:val="00560495"/>
    <w:rsid w:val="00563D52"/>
    <w:rsid w:val="00570180"/>
    <w:rsid w:val="00573030"/>
    <w:rsid w:val="00575398"/>
    <w:rsid w:val="005754FC"/>
    <w:rsid w:val="00577809"/>
    <w:rsid w:val="005808F3"/>
    <w:rsid w:val="005817C6"/>
    <w:rsid w:val="00585A14"/>
    <w:rsid w:val="005874BF"/>
    <w:rsid w:val="005927A5"/>
    <w:rsid w:val="005A008F"/>
    <w:rsid w:val="005A2DB7"/>
    <w:rsid w:val="005A5422"/>
    <w:rsid w:val="005A6C40"/>
    <w:rsid w:val="005B336D"/>
    <w:rsid w:val="005B4285"/>
    <w:rsid w:val="005C1AA6"/>
    <w:rsid w:val="005C39FB"/>
    <w:rsid w:val="005D0472"/>
    <w:rsid w:val="005D5D66"/>
    <w:rsid w:val="005E253C"/>
    <w:rsid w:val="005E72A5"/>
    <w:rsid w:val="005F0735"/>
    <w:rsid w:val="005F1A2D"/>
    <w:rsid w:val="005F4016"/>
    <w:rsid w:val="00602D5F"/>
    <w:rsid w:val="006105EF"/>
    <w:rsid w:val="00610846"/>
    <w:rsid w:val="00635F45"/>
    <w:rsid w:val="0063799C"/>
    <w:rsid w:val="006417F1"/>
    <w:rsid w:val="00642494"/>
    <w:rsid w:val="00642737"/>
    <w:rsid w:val="00652A07"/>
    <w:rsid w:val="006531A8"/>
    <w:rsid w:val="00653C07"/>
    <w:rsid w:val="00653C4B"/>
    <w:rsid w:val="0066192E"/>
    <w:rsid w:val="00663C8C"/>
    <w:rsid w:val="00672B8F"/>
    <w:rsid w:val="0067630E"/>
    <w:rsid w:val="00677155"/>
    <w:rsid w:val="006811B1"/>
    <w:rsid w:val="006825C9"/>
    <w:rsid w:val="0069087D"/>
    <w:rsid w:val="006912FB"/>
    <w:rsid w:val="00691B64"/>
    <w:rsid w:val="00692228"/>
    <w:rsid w:val="00692C1D"/>
    <w:rsid w:val="00692D69"/>
    <w:rsid w:val="00695B59"/>
    <w:rsid w:val="006A6D0C"/>
    <w:rsid w:val="006A7E8B"/>
    <w:rsid w:val="006B3FFB"/>
    <w:rsid w:val="006C063F"/>
    <w:rsid w:val="006C4B9A"/>
    <w:rsid w:val="006D01D0"/>
    <w:rsid w:val="006D0A94"/>
    <w:rsid w:val="006D0B66"/>
    <w:rsid w:val="006D1020"/>
    <w:rsid w:val="006D5B78"/>
    <w:rsid w:val="006D7282"/>
    <w:rsid w:val="006F1F11"/>
    <w:rsid w:val="006F30BB"/>
    <w:rsid w:val="007004C7"/>
    <w:rsid w:val="00701C53"/>
    <w:rsid w:val="00702CA1"/>
    <w:rsid w:val="00710083"/>
    <w:rsid w:val="00720E0F"/>
    <w:rsid w:val="00723F14"/>
    <w:rsid w:val="007261DF"/>
    <w:rsid w:val="00730CB6"/>
    <w:rsid w:val="00737C39"/>
    <w:rsid w:val="00742980"/>
    <w:rsid w:val="00746D3C"/>
    <w:rsid w:val="00752A62"/>
    <w:rsid w:val="007654FD"/>
    <w:rsid w:val="00771666"/>
    <w:rsid w:val="00772BF2"/>
    <w:rsid w:val="007742F6"/>
    <w:rsid w:val="00787E02"/>
    <w:rsid w:val="00793641"/>
    <w:rsid w:val="007963F9"/>
    <w:rsid w:val="007A1D77"/>
    <w:rsid w:val="007A56A5"/>
    <w:rsid w:val="007B183C"/>
    <w:rsid w:val="007B33DB"/>
    <w:rsid w:val="007B3F7A"/>
    <w:rsid w:val="007C4FA7"/>
    <w:rsid w:val="007C5574"/>
    <w:rsid w:val="007E16A6"/>
    <w:rsid w:val="007E1C9A"/>
    <w:rsid w:val="007E6E11"/>
    <w:rsid w:val="007E757A"/>
    <w:rsid w:val="007F0433"/>
    <w:rsid w:val="007F067C"/>
    <w:rsid w:val="007F310F"/>
    <w:rsid w:val="007F53CC"/>
    <w:rsid w:val="008009E1"/>
    <w:rsid w:val="00803681"/>
    <w:rsid w:val="00804E3C"/>
    <w:rsid w:val="0082068A"/>
    <w:rsid w:val="008269E2"/>
    <w:rsid w:val="00830B91"/>
    <w:rsid w:val="00834BAC"/>
    <w:rsid w:val="00837056"/>
    <w:rsid w:val="00847800"/>
    <w:rsid w:val="008532CE"/>
    <w:rsid w:val="008541B1"/>
    <w:rsid w:val="00854EC5"/>
    <w:rsid w:val="00856462"/>
    <w:rsid w:val="00882A58"/>
    <w:rsid w:val="00885928"/>
    <w:rsid w:val="008908D3"/>
    <w:rsid w:val="008952E7"/>
    <w:rsid w:val="00896CE5"/>
    <w:rsid w:val="00897204"/>
    <w:rsid w:val="008A1A2F"/>
    <w:rsid w:val="008A3E08"/>
    <w:rsid w:val="008B5281"/>
    <w:rsid w:val="008B67D6"/>
    <w:rsid w:val="008C0B5C"/>
    <w:rsid w:val="008C1730"/>
    <w:rsid w:val="008C39BE"/>
    <w:rsid w:val="008C6B11"/>
    <w:rsid w:val="008D113B"/>
    <w:rsid w:val="008D1E14"/>
    <w:rsid w:val="008D3CDD"/>
    <w:rsid w:val="008D7720"/>
    <w:rsid w:val="008E65E4"/>
    <w:rsid w:val="008E6614"/>
    <w:rsid w:val="008F2546"/>
    <w:rsid w:val="008F4642"/>
    <w:rsid w:val="009037DA"/>
    <w:rsid w:val="00906692"/>
    <w:rsid w:val="00907FD2"/>
    <w:rsid w:val="00917466"/>
    <w:rsid w:val="00920A64"/>
    <w:rsid w:val="009277A5"/>
    <w:rsid w:val="00935202"/>
    <w:rsid w:val="00937B90"/>
    <w:rsid w:val="00947585"/>
    <w:rsid w:val="00956259"/>
    <w:rsid w:val="0095793F"/>
    <w:rsid w:val="00970E4A"/>
    <w:rsid w:val="00975853"/>
    <w:rsid w:val="0098621E"/>
    <w:rsid w:val="00993B93"/>
    <w:rsid w:val="009947B3"/>
    <w:rsid w:val="009950DA"/>
    <w:rsid w:val="0099610F"/>
    <w:rsid w:val="009B1058"/>
    <w:rsid w:val="009B276F"/>
    <w:rsid w:val="009B3ACF"/>
    <w:rsid w:val="009B7A4F"/>
    <w:rsid w:val="009C39CD"/>
    <w:rsid w:val="009C64E8"/>
    <w:rsid w:val="009D7071"/>
    <w:rsid w:val="009E09F9"/>
    <w:rsid w:val="009E6F9F"/>
    <w:rsid w:val="009E737F"/>
    <w:rsid w:val="00A04F11"/>
    <w:rsid w:val="00A074CF"/>
    <w:rsid w:val="00A13D65"/>
    <w:rsid w:val="00A13E20"/>
    <w:rsid w:val="00A15ED6"/>
    <w:rsid w:val="00A20439"/>
    <w:rsid w:val="00A256A2"/>
    <w:rsid w:val="00A3150F"/>
    <w:rsid w:val="00A34F6D"/>
    <w:rsid w:val="00A3640E"/>
    <w:rsid w:val="00A3713B"/>
    <w:rsid w:val="00A4078B"/>
    <w:rsid w:val="00A4188A"/>
    <w:rsid w:val="00A45DC4"/>
    <w:rsid w:val="00A54886"/>
    <w:rsid w:val="00A5530D"/>
    <w:rsid w:val="00A60C3C"/>
    <w:rsid w:val="00A62C78"/>
    <w:rsid w:val="00A648A2"/>
    <w:rsid w:val="00A64FD1"/>
    <w:rsid w:val="00A7752C"/>
    <w:rsid w:val="00A778E1"/>
    <w:rsid w:val="00A864BB"/>
    <w:rsid w:val="00A86A39"/>
    <w:rsid w:val="00A92F67"/>
    <w:rsid w:val="00AA3853"/>
    <w:rsid w:val="00AB27E8"/>
    <w:rsid w:val="00AB39AE"/>
    <w:rsid w:val="00AC206D"/>
    <w:rsid w:val="00AC799D"/>
    <w:rsid w:val="00AC7D40"/>
    <w:rsid w:val="00AD0DC3"/>
    <w:rsid w:val="00AD504A"/>
    <w:rsid w:val="00AD6658"/>
    <w:rsid w:val="00AE7A43"/>
    <w:rsid w:val="00AF10E2"/>
    <w:rsid w:val="00AF3CC0"/>
    <w:rsid w:val="00AF41A1"/>
    <w:rsid w:val="00B010E6"/>
    <w:rsid w:val="00B06EDF"/>
    <w:rsid w:val="00B11F84"/>
    <w:rsid w:val="00B15249"/>
    <w:rsid w:val="00B20384"/>
    <w:rsid w:val="00B32122"/>
    <w:rsid w:val="00B473DE"/>
    <w:rsid w:val="00B57E06"/>
    <w:rsid w:val="00B61CB8"/>
    <w:rsid w:val="00B622E8"/>
    <w:rsid w:val="00B64A93"/>
    <w:rsid w:val="00B658D1"/>
    <w:rsid w:val="00B70D3E"/>
    <w:rsid w:val="00B749E6"/>
    <w:rsid w:val="00B80DC0"/>
    <w:rsid w:val="00B810CC"/>
    <w:rsid w:val="00B90228"/>
    <w:rsid w:val="00B97BBB"/>
    <w:rsid w:val="00BA30CC"/>
    <w:rsid w:val="00BB293B"/>
    <w:rsid w:val="00BB634F"/>
    <w:rsid w:val="00BC0D4E"/>
    <w:rsid w:val="00BD0CB9"/>
    <w:rsid w:val="00BD616F"/>
    <w:rsid w:val="00BE3FF3"/>
    <w:rsid w:val="00BE7062"/>
    <w:rsid w:val="00BE7607"/>
    <w:rsid w:val="00BF080E"/>
    <w:rsid w:val="00BF4F20"/>
    <w:rsid w:val="00C007BB"/>
    <w:rsid w:val="00C014D2"/>
    <w:rsid w:val="00C01A29"/>
    <w:rsid w:val="00C05192"/>
    <w:rsid w:val="00C13522"/>
    <w:rsid w:val="00C14CC1"/>
    <w:rsid w:val="00C17A6E"/>
    <w:rsid w:val="00C20309"/>
    <w:rsid w:val="00C20BC3"/>
    <w:rsid w:val="00C24AB3"/>
    <w:rsid w:val="00C27387"/>
    <w:rsid w:val="00C27E75"/>
    <w:rsid w:val="00C305A1"/>
    <w:rsid w:val="00C3177F"/>
    <w:rsid w:val="00C42604"/>
    <w:rsid w:val="00C42D4F"/>
    <w:rsid w:val="00C4482B"/>
    <w:rsid w:val="00C514FE"/>
    <w:rsid w:val="00C54726"/>
    <w:rsid w:val="00C5585D"/>
    <w:rsid w:val="00C6042B"/>
    <w:rsid w:val="00C65BFE"/>
    <w:rsid w:val="00C731A1"/>
    <w:rsid w:val="00C8087D"/>
    <w:rsid w:val="00C84C23"/>
    <w:rsid w:val="00C85D32"/>
    <w:rsid w:val="00C8754B"/>
    <w:rsid w:val="00CA5E8F"/>
    <w:rsid w:val="00CB4C27"/>
    <w:rsid w:val="00CB4E49"/>
    <w:rsid w:val="00CC3E51"/>
    <w:rsid w:val="00CD28DE"/>
    <w:rsid w:val="00CD2911"/>
    <w:rsid w:val="00CE15E0"/>
    <w:rsid w:val="00CE4A0A"/>
    <w:rsid w:val="00CF33AB"/>
    <w:rsid w:val="00CF6998"/>
    <w:rsid w:val="00D0147A"/>
    <w:rsid w:val="00D019FA"/>
    <w:rsid w:val="00D03869"/>
    <w:rsid w:val="00D109AA"/>
    <w:rsid w:val="00D140B3"/>
    <w:rsid w:val="00D1534D"/>
    <w:rsid w:val="00D15A1E"/>
    <w:rsid w:val="00D22766"/>
    <w:rsid w:val="00D23370"/>
    <w:rsid w:val="00D309B1"/>
    <w:rsid w:val="00D31094"/>
    <w:rsid w:val="00D338D0"/>
    <w:rsid w:val="00D34A9B"/>
    <w:rsid w:val="00D5120C"/>
    <w:rsid w:val="00D5346A"/>
    <w:rsid w:val="00D63454"/>
    <w:rsid w:val="00D66A9D"/>
    <w:rsid w:val="00D87A37"/>
    <w:rsid w:val="00D906BD"/>
    <w:rsid w:val="00D9329A"/>
    <w:rsid w:val="00DB3F28"/>
    <w:rsid w:val="00DC4C28"/>
    <w:rsid w:val="00DC5D3F"/>
    <w:rsid w:val="00DD4BF0"/>
    <w:rsid w:val="00DE04A8"/>
    <w:rsid w:val="00DE1C8F"/>
    <w:rsid w:val="00DE242C"/>
    <w:rsid w:val="00DE2CF3"/>
    <w:rsid w:val="00DE5EDB"/>
    <w:rsid w:val="00DF3EC7"/>
    <w:rsid w:val="00DF4EDF"/>
    <w:rsid w:val="00DF5DA7"/>
    <w:rsid w:val="00E06DB9"/>
    <w:rsid w:val="00E1132B"/>
    <w:rsid w:val="00E1413F"/>
    <w:rsid w:val="00E1512F"/>
    <w:rsid w:val="00E21F3D"/>
    <w:rsid w:val="00E36587"/>
    <w:rsid w:val="00E36BD3"/>
    <w:rsid w:val="00E406BE"/>
    <w:rsid w:val="00E4526E"/>
    <w:rsid w:val="00E46745"/>
    <w:rsid w:val="00E5537F"/>
    <w:rsid w:val="00E64ACB"/>
    <w:rsid w:val="00E70B40"/>
    <w:rsid w:val="00E71B70"/>
    <w:rsid w:val="00E72565"/>
    <w:rsid w:val="00E758E6"/>
    <w:rsid w:val="00E81FEB"/>
    <w:rsid w:val="00E84C60"/>
    <w:rsid w:val="00E87EB0"/>
    <w:rsid w:val="00E920CF"/>
    <w:rsid w:val="00E92318"/>
    <w:rsid w:val="00E9439D"/>
    <w:rsid w:val="00E954A9"/>
    <w:rsid w:val="00EA05FF"/>
    <w:rsid w:val="00EA0B81"/>
    <w:rsid w:val="00EA17C8"/>
    <w:rsid w:val="00EA2688"/>
    <w:rsid w:val="00EA4C4F"/>
    <w:rsid w:val="00EA4DC5"/>
    <w:rsid w:val="00EB2B51"/>
    <w:rsid w:val="00EB495A"/>
    <w:rsid w:val="00EB61F1"/>
    <w:rsid w:val="00EC518E"/>
    <w:rsid w:val="00EC5339"/>
    <w:rsid w:val="00EC709A"/>
    <w:rsid w:val="00ED2374"/>
    <w:rsid w:val="00ED2BD9"/>
    <w:rsid w:val="00ED6F96"/>
    <w:rsid w:val="00EE4ECA"/>
    <w:rsid w:val="00EF0761"/>
    <w:rsid w:val="00EF0F5D"/>
    <w:rsid w:val="00EF4080"/>
    <w:rsid w:val="00F01AF6"/>
    <w:rsid w:val="00F01F72"/>
    <w:rsid w:val="00F05C80"/>
    <w:rsid w:val="00F106A9"/>
    <w:rsid w:val="00F13785"/>
    <w:rsid w:val="00F1715D"/>
    <w:rsid w:val="00F271C9"/>
    <w:rsid w:val="00F279CC"/>
    <w:rsid w:val="00F31395"/>
    <w:rsid w:val="00F37B18"/>
    <w:rsid w:val="00F41F70"/>
    <w:rsid w:val="00F42BE0"/>
    <w:rsid w:val="00F42C41"/>
    <w:rsid w:val="00F4663F"/>
    <w:rsid w:val="00F5211A"/>
    <w:rsid w:val="00F54DEE"/>
    <w:rsid w:val="00F5629A"/>
    <w:rsid w:val="00F56E9A"/>
    <w:rsid w:val="00F71624"/>
    <w:rsid w:val="00F8490F"/>
    <w:rsid w:val="00F86565"/>
    <w:rsid w:val="00F90CAE"/>
    <w:rsid w:val="00F963C1"/>
    <w:rsid w:val="00FA3095"/>
    <w:rsid w:val="00FB47CB"/>
    <w:rsid w:val="00FB4BDF"/>
    <w:rsid w:val="00FB55E9"/>
    <w:rsid w:val="00FB75E7"/>
    <w:rsid w:val="00FB7DF3"/>
    <w:rsid w:val="00FC0AD6"/>
    <w:rsid w:val="00FC2DBD"/>
    <w:rsid w:val="00FC37BE"/>
    <w:rsid w:val="00FC7530"/>
    <w:rsid w:val="00FC79B5"/>
    <w:rsid w:val="00FD5881"/>
    <w:rsid w:val="00FD78DD"/>
    <w:rsid w:val="00FE1A89"/>
    <w:rsid w:val="00FE56F0"/>
    <w:rsid w:val="00FE6B5C"/>
    <w:rsid w:val="00FF1461"/>
    <w:rsid w:val="00FF147F"/>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0B8FD"/>
  <w15:docId w15:val="{2BA8B8AE-D3BC-4B55-ACD0-E6755ACA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5C9"/>
    <w:pPr>
      <w:tabs>
        <w:tab w:val="center" w:pos="4320"/>
        <w:tab w:val="right" w:pos="8640"/>
      </w:tabs>
    </w:pPr>
  </w:style>
  <w:style w:type="paragraph" w:styleId="Footer">
    <w:name w:val="footer"/>
    <w:basedOn w:val="Normal"/>
    <w:link w:val="FooterChar"/>
    <w:uiPriority w:val="99"/>
    <w:rsid w:val="006825C9"/>
    <w:pPr>
      <w:tabs>
        <w:tab w:val="center" w:pos="4320"/>
        <w:tab w:val="right" w:pos="8640"/>
      </w:tabs>
    </w:pPr>
  </w:style>
  <w:style w:type="character" w:styleId="PageNumber">
    <w:name w:val="page number"/>
    <w:basedOn w:val="DefaultParagraphFont"/>
    <w:rsid w:val="006825C9"/>
  </w:style>
  <w:style w:type="paragraph" w:styleId="BalloonText">
    <w:name w:val="Balloon Text"/>
    <w:basedOn w:val="Normal"/>
    <w:semiHidden/>
    <w:rsid w:val="00EE4ECA"/>
    <w:rPr>
      <w:rFonts w:ascii="Tahoma" w:hAnsi="Tahoma" w:cs="Tahoma"/>
      <w:sz w:val="16"/>
      <w:szCs w:val="16"/>
    </w:rPr>
  </w:style>
  <w:style w:type="paragraph" w:styleId="ListParagraph">
    <w:name w:val="List Paragraph"/>
    <w:basedOn w:val="Normal"/>
    <w:uiPriority w:val="34"/>
    <w:qFormat/>
    <w:rsid w:val="00A3640E"/>
    <w:pPr>
      <w:ind w:left="720"/>
      <w:contextualSpacing/>
    </w:pPr>
  </w:style>
  <w:style w:type="character" w:customStyle="1" w:styleId="FooterChar">
    <w:name w:val="Footer Char"/>
    <w:basedOn w:val="DefaultParagraphFont"/>
    <w:link w:val="Footer"/>
    <w:uiPriority w:val="99"/>
    <w:rsid w:val="00A3640E"/>
    <w:rPr>
      <w:sz w:val="24"/>
      <w:szCs w:val="24"/>
    </w:rPr>
  </w:style>
  <w:style w:type="paragraph" w:styleId="Revision">
    <w:name w:val="Revision"/>
    <w:hidden/>
    <w:uiPriority w:val="99"/>
    <w:semiHidden/>
    <w:rsid w:val="00E84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ARKANSAS RIVER COMPACT ADMINISTRATION</vt:lpstr>
    </vt:vector>
  </TitlesOfParts>
  <Company>Kansas Dept. Of Agriculture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RIVER COMPACT ADMINISTRATION</dc:title>
  <dc:creator>Kevin Salter</dc:creator>
  <cp:lastModifiedBy>Duran, Rachel [KDA]</cp:lastModifiedBy>
  <cp:revision>4</cp:revision>
  <cp:lastPrinted>2012-12-05T02:54:00Z</cp:lastPrinted>
  <dcterms:created xsi:type="dcterms:W3CDTF">2023-11-29T22:57:00Z</dcterms:created>
  <dcterms:modified xsi:type="dcterms:W3CDTF">2023-11-30T17:54:00Z</dcterms:modified>
</cp:coreProperties>
</file>